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6F8" w:rsidRPr="006E56F8" w:rsidRDefault="006E56F8" w:rsidP="006E56F8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F8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</w:t>
      </w:r>
    </w:p>
    <w:p w:rsidR="006E56F8" w:rsidRPr="006E56F8" w:rsidRDefault="006E56F8" w:rsidP="006E56F8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F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МУНИЦИПАЛЬНОГО ОКРУГА ЛЕФОРТОВО</w:t>
      </w:r>
    </w:p>
    <w:p w:rsidR="006E56F8" w:rsidRPr="006E56F8" w:rsidRDefault="006E56F8" w:rsidP="006E56F8">
      <w:pPr>
        <w:spacing w:after="240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E56F8">
        <w:rPr>
          <w:rFonts w:ascii="Times New Roman" w:eastAsia="Calibri" w:hAnsi="Times New Roman" w:cs="Times New Roman"/>
          <w:b/>
          <w:bCs/>
          <w:sz w:val="28"/>
          <w:szCs w:val="28"/>
        </w:rPr>
        <w:t>РЕШЕНИЕ</w:t>
      </w:r>
    </w:p>
    <w:p w:rsidR="006E56F8" w:rsidRPr="006E56F8" w:rsidRDefault="006E56F8" w:rsidP="006E56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F8" w:rsidRPr="006E56F8" w:rsidRDefault="006E56F8" w:rsidP="006E56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F8" w:rsidRPr="006E56F8" w:rsidRDefault="006E56F8" w:rsidP="006E56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6237"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56F8" w:rsidRPr="006E56F8" w:rsidRDefault="006E56F8" w:rsidP="006E56F8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5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21 января 2020 г.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245</w:t>
      </w:r>
      <w:r w:rsidRPr="006E56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-36</w:t>
      </w:r>
    </w:p>
    <w:p w:rsidR="005F392E" w:rsidRDefault="005F392E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D8" w:rsidRDefault="006C6FD8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6FD8" w:rsidRDefault="006C6FD8" w:rsidP="00301F4E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51EC" w:rsidRPr="00A472C2" w:rsidRDefault="007E5660" w:rsidP="00A472C2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 w:line="240" w:lineRule="auto"/>
        <w:ind w:right="468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2C2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депутатов </w:t>
      </w:r>
      <w:r w:rsidR="00A902F6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Лефортово </w:t>
      </w:r>
      <w:r w:rsidRPr="00A472C2">
        <w:rPr>
          <w:rFonts w:ascii="Times New Roman" w:hAnsi="Times New Roman" w:cs="Times New Roman"/>
          <w:b/>
          <w:sz w:val="28"/>
          <w:szCs w:val="28"/>
        </w:rPr>
        <w:t xml:space="preserve">от 19.11.2019 года № 212-33 </w:t>
      </w:r>
      <w:r w:rsidR="00EC097D" w:rsidRPr="00EC097D">
        <w:rPr>
          <w:rFonts w:ascii="Times New Roman" w:hAnsi="Times New Roman" w:cs="Times New Roman"/>
          <w:b/>
          <w:sz w:val="28"/>
          <w:szCs w:val="28"/>
        </w:rPr>
        <w:t>«О проведении дополнительных мероприятий по социально-экономическому развитию района Лефортово в 2020 году»</w:t>
      </w:r>
    </w:p>
    <w:p w:rsidR="00A151EC" w:rsidRPr="00A472C2" w:rsidRDefault="00A151EC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6FD8" w:rsidRPr="00A472C2" w:rsidRDefault="006C6FD8" w:rsidP="00A151EC">
      <w:pPr>
        <w:widowControl w:val="0"/>
        <w:shd w:val="clear" w:color="auto" w:fill="FFFFFF"/>
        <w:tabs>
          <w:tab w:val="left" w:pos="3859"/>
        </w:tabs>
        <w:autoSpaceDE w:val="0"/>
        <w:autoSpaceDN w:val="0"/>
        <w:adjustRightInd w:val="0"/>
        <w:spacing w:after="0"/>
        <w:ind w:right="46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0182" w:rsidRPr="00A472C2" w:rsidRDefault="002C0182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C17C27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частью 6 статьи 1</w:t>
      </w: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города Москвы от </w:t>
      </w:r>
      <w:r w:rsidRPr="00A472C2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11 июля 2012 года № 39 «О наделении органов местного самоуправления </w:t>
      </w: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округов в городе Москве отдельными полномочиями города</w:t>
      </w:r>
      <w:r w:rsidR="00C17C27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Москвы»</w:t>
      </w:r>
      <w:r w:rsidR="00C17C27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Постановлением Правительства Москвы </w:t>
      </w:r>
      <w:r w:rsidR="0064470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13.09.2012 г. </w:t>
      </w:r>
      <w:r w:rsidR="00C17C27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№484</w:t>
      </w:r>
      <w:r w:rsidR="0064470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-ПП «О дополнительных мероприятиях по социально-экономическому развитию районов города Москвы»</w:t>
      </w:r>
      <w:r w:rsidR="00A151E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 w:rsidR="00D7513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обращение главы управы района Лефортово </w:t>
      </w:r>
      <w:r w:rsidR="001B5E5E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C6FD8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января 2020 </w:t>
      </w:r>
      <w:r w:rsidR="00A151E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6C6FD8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A151E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6C6FD8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И-36/20</w:t>
      </w:r>
      <w:r w:rsidR="001B5E5E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7513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согласование проекта решения</w:t>
      </w:r>
      <w:r w:rsidR="001B5E5E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60" w:rsidRPr="00A472C2">
        <w:rPr>
          <w:rFonts w:ascii="Times New Roman" w:hAnsi="Times New Roman" w:cs="Times New Roman"/>
          <w:sz w:val="28"/>
          <w:szCs w:val="28"/>
        </w:rPr>
        <w:t>главой</w:t>
      </w:r>
      <w:r w:rsidR="001B5E5E" w:rsidRPr="00A472C2">
        <w:rPr>
          <w:rFonts w:ascii="Times New Roman" w:hAnsi="Times New Roman" w:cs="Times New Roman"/>
          <w:sz w:val="28"/>
          <w:szCs w:val="28"/>
        </w:rPr>
        <w:t xml:space="preserve"> управы района Лефортово города Москвы</w:t>
      </w:r>
    </w:p>
    <w:p w:rsidR="00287A89" w:rsidRPr="00A472C2" w:rsidRDefault="00287A89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7C27" w:rsidRPr="00A472C2" w:rsidRDefault="00C17C27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 решил:</w:t>
      </w:r>
    </w:p>
    <w:p w:rsidR="00944325" w:rsidRPr="00A472C2" w:rsidRDefault="00382D03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63695A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изменение в решение Совета депутатов муниципального округа Лефортово от 19.11.2019 года № 212-33 «</w:t>
      </w:r>
      <w:r w:rsidR="007E5660" w:rsidRPr="00A472C2">
        <w:rPr>
          <w:rFonts w:ascii="Times New Roman" w:hAnsi="Times New Roman" w:cs="Times New Roman"/>
          <w:sz w:val="28"/>
          <w:szCs w:val="28"/>
        </w:rPr>
        <w:t>О проведении дополнительных мероприятий по социально-экономическому развитию района Лефортово в 2020 году»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изложив приложение к решению в новой редакции согласно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приложению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решению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C6FD8" w:rsidRPr="00A472C2" w:rsidRDefault="00382D03" w:rsidP="00A472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2</w:t>
      </w:r>
      <w:r w:rsidR="005F392E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копию настоящего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Лефортово города Москвы в течение трех дней.</w:t>
      </w:r>
    </w:p>
    <w:p w:rsidR="00944325" w:rsidRPr="00A472C2" w:rsidRDefault="006C6FD8" w:rsidP="00A472C2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0" w:right="10" w:firstLine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70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решение в </w:t>
      </w:r>
      <w:r w:rsidR="00944325" w:rsidRPr="00A47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приложении «Муниципальный вестник Лефортово» газеты «Лефортово»</w:t>
      </w:r>
      <w:r w:rsidR="005C17AB" w:rsidRPr="00A472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в </w:t>
      </w:r>
      <w:r w:rsidR="005C17AB" w:rsidRPr="00A472C2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 и разместить</w:t>
      </w:r>
      <w:r w:rsidR="005C17AB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разместить на официальном сайте 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944325" w:rsidRPr="00A47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sovmunlef</w:t>
      </w:r>
      <w:proofErr w:type="spellEnd"/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944325" w:rsidRPr="00A472C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A472C2" w:rsidRDefault="00382D03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2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470C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5660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принятия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A472C2" w:rsidRDefault="007E5660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 w:firstLine="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выполнением настоящего решения возложить на г</w:t>
      </w:r>
      <w:r w:rsidR="00944325" w:rsidRPr="00A472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лаву муниципального округа Лефортово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892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М.Ю. Суркова</w:t>
      </w:r>
      <w:r w:rsidR="00944325" w:rsidRPr="00A472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4325" w:rsidRPr="00A472C2" w:rsidRDefault="00944325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1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C17AB" w:rsidRPr="00A472C2" w:rsidRDefault="006C6FD8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8"/>
          <w:szCs w:val="28"/>
          <w:lang w:eastAsia="ru-RU"/>
        </w:rPr>
      </w:pPr>
      <w:r w:rsidRPr="00A472C2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8"/>
          <w:szCs w:val="28"/>
          <w:lang w:eastAsia="ru-RU"/>
        </w:rPr>
        <w:t xml:space="preserve"> </w:t>
      </w:r>
      <w:r w:rsidR="005C17AB" w:rsidRPr="00A472C2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8"/>
          <w:szCs w:val="28"/>
          <w:lang w:eastAsia="ru-RU"/>
        </w:rPr>
        <w:t>Глава</w:t>
      </w:r>
    </w:p>
    <w:p w:rsidR="005C17AB" w:rsidRPr="005C17AB" w:rsidRDefault="006C6FD8" w:rsidP="00A472C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</w:pPr>
      <w:r w:rsidRPr="00A472C2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8"/>
          <w:szCs w:val="28"/>
          <w:lang w:eastAsia="ru-RU"/>
        </w:rPr>
        <w:t xml:space="preserve"> </w:t>
      </w:r>
      <w:r w:rsidR="005C17AB" w:rsidRPr="00A472C2">
        <w:rPr>
          <w:rFonts w:ascii="Times New Roman" w:eastAsia="Times New Roman" w:hAnsi="Times New Roman" w:cs="Times New Roman"/>
          <w:b/>
          <w:iCs/>
          <w:color w:val="000000"/>
          <w:spacing w:val="5"/>
          <w:kern w:val="16"/>
          <w:sz w:val="28"/>
          <w:szCs w:val="28"/>
          <w:lang w:eastAsia="ru-RU"/>
        </w:rPr>
        <w:t>муниципального</w:t>
      </w:r>
      <w:r w:rsidR="005C17AB" w:rsidRPr="00A472C2">
        <w:rPr>
          <w:rFonts w:ascii="Times New Roman" w:eastAsia="Times New Roman" w:hAnsi="Times New Roman" w:cs="Times New Roman"/>
          <w:b/>
          <w:iCs/>
          <w:color w:val="000000"/>
          <w:kern w:val="16"/>
          <w:sz w:val="28"/>
          <w:szCs w:val="28"/>
          <w:lang w:eastAsia="ru-RU"/>
        </w:rPr>
        <w:t xml:space="preserve"> </w:t>
      </w:r>
      <w:r w:rsidR="005C17AB" w:rsidRPr="00A472C2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8"/>
          <w:szCs w:val="28"/>
          <w:lang w:eastAsia="ru-RU"/>
        </w:rPr>
        <w:t xml:space="preserve">округа Лефортово               </w:t>
      </w:r>
      <w:r w:rsidR="00A472C2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8"/>
          <w:szCs w:val="28"/>
          <w:lang w:eastAsia="ru-RU"/>
        </w:rPr>
        <w:t xml:space="preserve">             </w:t>
      </w:r>
      <w:bookmarkStart w:id="0" w:name="_GoBack"/>
      <w:bookmarkEnd w:id="0"/>
      <w:r w:rsidR="00A472C2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8"/>
          <w:szCs w:val="28"/>
          <w:lang w:eastAsia="ru-RU"/>
        </w:rPr>
        <w:t xml:space="preserve">      </w:t>
      </w:r>
      <w:r w:rsidR="005C17AB" w:rsidRPr="00A472C2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8"/>
          <w:szCs w:val="28"/>
          <w:lang w:eastAsia="ru-RU"/>
        </w:rPr>
        <w:t xml:space="preserve">      </w:t>
      </w:r>
      <w:r w:rsidR="00056892" w:rsidRPr="00A472C2"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8"/>
          <w:szCs w:val="28"/>
          <w:lang w:eastAsia="ru-RU"/>
        </w:rPr>
        <w:t>М.Ю. Сурков</w:t>
      </w:r>
    </w:p>
    <w:p w:rsidR="005C17AB" w:rsidRPr="005C17AB" w:rsidRDefault="005C17AB" w:rsidP="00A472C2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pacing w:val="6"/>
          <w:kern w:val="16"/>
          <w:sz w:val="24"/>
          <w:szCs w:val="24"/>
          <w:lang w:eastAsia="ru-RU"/>
        </w:rPr>
        <w:sectPr w:rsidR="005C17AB" w:rsidRPr="005C17AB" w:rsidSect="00A472C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9" w:h="16834"/>
          <w:pgMar w:top="567" w:right="852" w:bottom="851" w:left="1701" w:header="720" w:footer="720" w:gutter="0"/>
          <w:cols w:space="60"/>
          <w:noEndnote/>
        </w:sectPr>
      </w:pPr>
    </w:p>
    <w:p w:rsidR="00944325" w:rsidRPr="00A9706C" w:rsidRDefault="00944325" w:rsidP="00A9706C">
      <w:pPr>
        <w:widowControl w:val="0"/>
        <w:shd w:val="clear" w:color="auto" w:fill="FFFFFF"/>
        <w:autoSpaceDE w:val="0"/>
        <w:autoSpaceDN w:val="0"/>
        <w:adjustRightInd w:val="0"/>
        <w:spacing w:after="0" w:line="317" w:lineRule="exact"/>
        <w:ind w:right="10" w:firstLine="67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1D7C" w:rsidRPr="006C6FD8" w:rsidRDefault="00AB1D7C" w:rsidP="006C6FD8">
      <w:pPr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C6FD8">
        <w:rPr>
          <w:sz w:val="24"/>
          <w:szCs w:val="24"/>
        </w:rPr>
        <w:t>П</w:t>
      </w:r>
      <w:r w:rsidRPr="006C6FD8">
        <w:rPr>
          <w:rFonts w:ascii="Times New Roman" w:eastAsia="Calibri" w:hAnsi="Times New Roman" w:cs="Times New Roman"/>
          <w:sz w:val="24"/>
          <w:szCs w:val="24"/>
        </w:rPr>
        <w:t xml:space="preserve">риложение </w:t>
      </w:r>
    </w:p>
    <w:p w:rsidR="001E6234" w:rsidRPr="006C6FD8" w:rsidRDefault="00AB1D7C" w:rsidP="006C6FD8">
      <w:pPr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C6FD8">
        <w:rPr>
          <w:rFonts w:ascii="Times New Roman" w:eastAsia="Calibri" w:hAnsi="Times New Roman" w:cs="Times New Roman"/>
          <w:sz w:val="24"/>
          <w:szCs w:val="24"/>
        </w:rPr>
        <w:t xml:space="preserve">к решению Совета депутатов </w:t>
      </w:r>
    </w:p>
    <w:p w:rsidR="00AB1D7C" w:rsidRPr="006C6FD8" w:rsidRDefault="00AB1D7C" w:rsidP="006C6FD8">
      <w:pPr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C6FD8">
        <w:rPr>
          <w:rFonts w:ascii="Times New Roman" w:eastAsia="Calibri" w:hAnsi="Times New Roman" w:cs="Times New Roman"/>
          <w:sz w:val="24"/>
          <w:szCs w:val="24"/>
        </w:rPr>
        <w:t>муниципального округа Лефортово</w:t>
      </w:r>
    </w:p>
    <w:p w:rsidR="00AB1D7C" w:rsidRPr="006C6FD8" w:rsidRDefault="00AB1D7C" w:rsidP="006C6FD8">
      <w:pPr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</w:rPr>
      </w:pPr>
      <w:r w:rsidRPr="006C6FD8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25DCF" w:rsidRPr="006C6FD8">
        <w:rPr>
          <w:rFonts w:ascii="Times New Roman" w:eastAsia="Calibri" w:hAnsi="Times New Roman" w:cs="Times New Roman"/>
          <w:sz w:val="24"/>
          <w:szCs w:val="24"/>
        </w:rPr>
        <w:t>«</w:t>
      </w:r>
      <w:r w:rsidR="006C6FD8" w:rsidRPr="006C6FD8">
        <w:rPr>
          <w:rFonts w:ascii="Times New Roman" w:eastAsia="Calibri" w:hAnsi="Times New Roman" w:cs="Times New Roman"/>
          <w:sz w:val="24"/>
          <w:szCs w:val="24"/>
        </w:rPr>
        <w:t>21</w:t>
      </w:r>
      <w:r w:rsidR="00025DCF" w:rsidRPr="006C6FD8">
        <w:rPr>
          <w:rFonts w:ascii="Times New Roman" w:eastAsia="Calibri" w:hAnsi="Times New Roman" w:cs="Times New Roman"/>
          <w:sz w:val="24"/>
          <w:szCs w:val="24"/>
        </w:rPr>
        <w:t>»</w:t>
      </w:r>
      <w:r w:rsidR="006C6FD8" w:rsidRPr="006C6FD8">
        <w:rPr>
          <w:rFonts w:ascii="Times New Roman" w:eastAsia="Calibri" w:hAnsi="Times New Roman" w:cs="Times New Roman"/>
          <w:sz w:val="24"/>
          <w:szCs w:val="24"/>
        </w:rPr>
        <w:t xml:space="preserve"> января </w:t>
      </w:r>
      <w:r w:rsidR="007E5660" w:rsidRPr="006C6FD8">
        <w:rPr>
          <w:rFonts w:ascii="Times New Roman" w:eastAsia="Calibri" w:hAnsi="Times New Roman" w:cs="Times New Roman"/>
          <w:sz w:val="24"/>
          <w:szCs w:val="24"/>
        </w:rPr>
        <w:t>2020</w:t>
      </w:r>
      <w:r w:rsidR="00A9706C" w:rsidRPr="006C6FD8"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Pr="006C6FD8">
        <w:rPr>
          <w:rFonts w:ascii="Times New Roman" w:eastAsia="Calibri" w:hAnsi="Times New Roman" w:cs="Times New Roman"/>
          <w:sz w:val="24"/>
          <w:szCs w:val="24"/>
        </w:rPr>
        <w:t>№</w:t>
      </w:r>
      <w:r w:rsidR="006C6FD8" w:rsidRPr="006C6FD8">
        <w:rPr>
          <w:rFonts w:ascii="Times New Roman" w:eastAsia="Calibri" w:hAnsi="Times New Roman" w:cs="Times New Roman"/>
          <w:sz w:val="24"/>
          <w:szCs w:val="24"/>
        </w:rPr>
        <w:t>245-36</w:t>
      </w:r>
    </w:p>
    <w:p w:rsidR="006C6FD8" w:rsidRPr="006C6FD8" w:rsidRDefault="006C6FD8" w:rsidP="006C6FD8">
      <w:pPr>
        <w:spacing w:after="0" w:line="240" w:lineRule="auto"/>
        <w:ind w:left="10348"/>
        <w:rPr>
          <w:rFonts w:ascii="Times New Roman" w:eastAsia="Calibri" w:hAnsi="Times New Roman" w:cs="Times New Roman"/>
          <w:sz w:val="24"/>
          <w:szCs w:val="24"/>
        </w:rPr>
      </w:pPr>
    </w:p>
    <w:p w:rsidR="002D0D6A" w:rsidRP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0D6A">
        <w:rPr>
          <w:rFonts w:ascii="Times New Roman" w:eastAsia="Calibri" w:hAnsi="Times New Roman" w:cs="Times New Roman"/>
          <w:b/>
          <w:sz w:val="28"/>
          <w:szCs w:val="28"/>
        </w:rPr>
        <w:t>АДРЕСНЫЙ ПЕРЕЧЕНЬ</w:t>
      </w:r>
    </w:p>
    <w:p w:rsidR="002D0D6A" w:rsidRDefault="002D0D6A" w:rsidP="002D0D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>о программе СЭРР на 20</w:t>
      </w:r>
      <w:r w:rsidR="001B2768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2D0D6A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AB1D7C" w:rsidRPr="00AB1D7C" w:rsidRDefault="00AB1D7C" w:rsidP="00AB1D7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294" w:type="dxa"/>
        <w:tblInd w:w="93" w:type="dxa"/>
        <w:tblLook w:val="04A0" w:firstRow="1" w:lastRow="0" w:firstColumn="1" w:lastColumn="0" w:noHBand="0" w:noVBand="1"/>
      </w:tblPr>
      <w:tblGrid>
        <w:gridCol w:w="498"/>
        <w:gridCol w:w="2989"/>
        <w:gridCol w:w="5742"/>
        <w:gridCol w:w="2965"/>
        <w:gridCol w:w="2100"/>
      </w:tblGrid>
      <w:tr w:rsidR="001B2768" w:rsidRPr="001B2768" w:rsidTr="001B2768">
        <w:trPr>
          <w:trHeight w:val="37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объекта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работ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Объем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кв.м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./кол-во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Сумма, руб.</w:t>
            </w:r>
          </w:p>
        </w:tc>
      </w:tr>
      <w:tr w:rsidR="001B2768" w:rsidRPr="001B2768" w:rsidTr="001B2768">
        <w:trPr>
          <w:trHeight w:val="555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Выборочный капитальный ремонт</w:t>
            </w:r>
          </w:p>
        </w:tc>
      </w:tr>
      <w:tr w:rsidR="001B2768" w:rsidRPr="001B2768" w:rsidTr="006C6FD8">
        <w:trPr>
          <w:trHeight w:val="7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Таможенный пр., д. 1/9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110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585 657,10</w:t>
            </w:r>
          </w:p>
        </w:tc>
      </w:tr>
      <w:tr w:rsidR="001B2768" w:rsidRPr="001B2768" w:rsidTr="006C6FD8">
        <w:trPr>
          <w:trHeight w:val="69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Самокатная ул., д. 6, корп. 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кровли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528 м2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1 088 503,83</w:t>
            </w:r>
          </w:p>
        </w:tc>
      </w:tr>
      <w:tr w:rsidR="001B2768" w:rsidRPr="001B2768" w:rsidTr="006C6FD8">
        <w:trPr>
          <w:trHeight w:val="57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Волочаевская ул., д. 20, корп. 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кровли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618 м2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1 246 645,02</w:t>
            </w:r>
          </w:p>
        </w:tc>
      </w:tr>
      <w:tr w:rsidR="00D733CE" w:rsidRPr="001B2768" w:rsidTr="006C6FD8">
        <w:trPr>
          <w:trHeight w:val="103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3CE" w:rsidRPr="001B2768" w:rsidRDefault="00D733CE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3CE" w:rsidRPr="006C6FD8" w:rsidRDefault="00D733CE" w:rsidP="00D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Красноказарменная, д. 19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3CE" w:rsidRPr="006C6FD8" w:rsidRDefault="00D733CE" w:rsidP="00D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 (бестраншейная замена выпусков канализации)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3CE" w:rsidRPr="006C6FD8" w:rsidRDefault="00D733CE" w:rsidP="00D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18 </w:t>
            </w:r>
            <w:proofErr w:type="spellStart"/>
            <w:r w:rsidRPr="006C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п.м</w:t>
            </w:r>
            <w:proofErr w:type="spellEnd"/>
            <w:r w:rsidRPr="006C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3CE" w:rsidRPr="006C6FD8" w:rsidRDefault="00D733CE" w:rsidP="00D73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6FD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427 524,08</w:t>
            </w:r>
          </w:p>
        </w:tc>
      </w:tr>
      <w:tr w:rsidR="001B2768" w:rsidRPr="001B2768" w:rsidTr="006C6FD8">
        <w:trPr>
          <w:trHeight w:val="729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Авиамоторная, д. 51, корп. 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110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п.м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135 512,45</w:t>
            </w:r>
          </w:p>
        </w:tc>
      </w:tr>
      <w:tr w:rsidR="001B2768" w:rsidRPr="001B2768" w:rsidTr="006C6FD8">
        <w:trPr>
          <w:trHeight w:val="69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Солдатская ул., д. 6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85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130 052,24</w:t>
            </w:r>
          </w:p>
        </w:tc>
      </w:tr>
      <w:tr w:rsidR="001B2768" w:rsidRPr="001B2768" w:rsidTr="006C6FD8">
        <w:trPr>
          <w:trHeight w:val="987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Солдатская ул., д. 10, корп. 2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80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94 307,21</w:t>
            </w:r>
          </w:p>
        </w:tc>
      </w:tr>
      <w:tr w:rsidR="001B2768" w:rsidRPr="001B2768" w:rsidTr="006C6FD8">
        <w:trPr>
          <w:trHeight w:val="7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2-ая Кабельная д.4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150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187 563,75</w:t>
            </w:r>
          </w:p>
        </w:tc>
      </w:tr>
      <w:tr w:rsidR="001B2768" w:rsidRPr="001B2768" w:rsidTr="006C6FD8">
        <w:trPr>
          <w:trHeight w:val="7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Солдатская ул., д. 10, корп. 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75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89 283,69</w:t>
            </w:r>
          </w:p>
        </w:tc>
      </w:tr>
      <w:tr w:rsidR="001B2768" w:rsidRPr="001B2768" w:rsidTr="006C6FD8">
        <w:trPr>
          <w:trHeight w:val="54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Юрьевский пер. д. 16 к.2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транзита ХВС в подвале 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160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496 758,25</w:t>
            </w:r>
          </w:p>
        </w:tc>
      </w:tr>
      <w:tr w:rsidR="001B2768" w:rsidRPr="001B2768" w:rsidTr="006C6FD8">
        <w:trPr>
          <w:trHeight w:val="78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Авиамоторная, д. 21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251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367 451,03</w:t>
            </w:r>
          </w:p>
        </w:tc>
      </w:tr>
      <w:tr w:rsidR="001B2768" w:rsidRPr="001B2768" w:rsidTr="006C6FD8">
        <w:trPr>
          <w:trHeight w:val="806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Авиамоторная, д. 27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Капитальный ремонт внутридомовых инженерных систем водоотведения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249 </w:t>
            </w:r>
            <w:proofErr w:type="spellStart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</w:t>
            </w:r>
            <w:proofErr w:type="spellEnd"/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357 241,35</w:t>
            </w:r>
          </w:p>
        </w:tc>
      </w:tr>
      <w:tr w:rsidR="001B2768" w:rsidRPr="001B2768" w:rsidTr="006C6FD8">
        <w:trPr>
          <w:trHeight w:val="301"/>
        </w:trPr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5 206 500,00</w:t>
            </w:r>
          </w:p>
        </w:tc>
      </w:tr>
      <w:tr w:rsidR="001B2768" w:rsidRPr="001B2768" w:rsidTr="001B2768">
        <w:trPr>
          <w:trHeight w:val="825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6C6FD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Ремонт нежилых помещений, переданных в </w:t>
            </w:r>
            <w:r w:rsidR="006C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оперативное управление</w:t>
            </w: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для организации работы с детьми </w:t>
            </w:r>
          </w:p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ветеранами</w:t>
            </w:r>
          </w:p>
        </w:tc>
      </w:tr>
      <w:tr w:rsidR="001B2768" w:rsidRPr="001B2768" w:rsidTr="006C6FD8">
        <w:trPr>
          <w:trHeight w:val="728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 2-я Синичкина, д. 24а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районного помещения Совета ветеранов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250 000,00</w:t>
            </w:r>
          </w:p>
        </w:tc>
      </w:tr>
      <w:tr w:rsidR="001B2768" w:rsidRPr="001B2768" w:rsidTr="006C6FD8">
        <w:trPr>
          <w:trHeight w:val="413"/>
        </w:trPr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250 000,00</w:t>
            </w:r>
          </w:p>
        </w:tc>
      </w:tr>
      <w:tr w:rsidR="001B2768" w:rsidRPr="001B2768" w:rsidTr="006C6FD8">
        <w:trPr>
          <w:trHeight w:val="584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Оказание материальной помощи льготным категориям граждан, проживающим на территории муниципального округа</w:t>
            </w:r>
          </w:p>
        </w:tc>
      </w:tr>
      <w:tr w:rsidR="001B2768" w:rsidRPr="001B2768" w:rsidTr="006C6FD8">
        <w:trPr>
          <w:trHeight w:val="42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адресной материальной помощи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1 300 000,00</w:t>
            </w:r>
          </w:p>
        </w:tc>
      </w:tr>
      <w:tr w:rsidR="001B2768" w:rsidRPr="001B2768" w:rsidTr="006C6FD8">
        <w:trPr>
          <w:trHeight w:val="435"/>
        </w:trPr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1 300 000,00</w:t>
            </w:r>
          </w:p>
        </w:tc>
      </w:tr>
      <w:tr w:rsidR="001B2768" w:rsidRPr="001B2768" w:rsidTr="006C6FD8">
        <w:trPr>
          <w:trHeight w:val="521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Ремонт </w:t>
            </w:r>
            <w:r w:rsidR="006C6FD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квартир участников, инвалидов, </w:t>
            </w: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ветеранов Великой отечественной войны</w:t>
            </w:r>
          </w:p>
        </w:tc>
      </w:tr>
      <w:tr w:rsidR="001B2768" w:rsidRPr="001B2768" w:rsidTr="006C6FD8">
        <w:trPr>
          <w:trHeight w:val="712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Волочаевская, д.6 кв.90</w:t>
            </w:r>
          </w:p>
        </w:tc>
        <w:tc>
          <w:tcPr>
            <w:tcW w:w="5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 участников, инвалидов,  ветеранов Великой отечественной войны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44 347,49</w:t>
            </w:r>
          </w:p>
        </w:tc>
      </w:tr>
      <w:tr w:rsidR="001B2768" w:rsidRPr="001B2768" w:rsidTr="006C6FD8">
        <w:trPr>
          <w:trHeight w:val="583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Боровая, д.12 кв.90</w:t>
            </w:r>
          </w:p>
        </w:tc>
        <w:tc>
          <w:tcPr>
            <w:tcW w:w="5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 участников, инвалидов,  ветеранов Великой отечественной войны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80 021,10</w:t>
            </w:r>
          </w:p>
        </w:tc>
      </w:tr>
      <w:tr w:rsidR="001B2768" w:rsidRPr="001B2768" w:rsidTr="006C6FD8">
        <w:trPr>
          <w:trHeight w:val="7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Боровая, д.12 кв.80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 участников, инвалидов,  ветеранов Великой отечественной войны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768" w:rsidRPr="001B2768" w:rsidRDefault="001B2768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142 483,15</w:t>
            </w:r>
          </w:p>
        </w:tc>
      </w:tr>
      <w:tr w:rsidR="007E5660" w:rsidRPr="001B2768" w:rsidTr="006C6FD8">
        <w:trPr>
          <w:trHeight w:val="70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5660" w:rsidRPr="001B2768" w:rsidRDefault="007E5660" w:rsidP="00D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5660" w:rsidRPr="001B2768" w:rsidRDefault="007E5660" w:rsidP="00DD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Пруд Ключики, д.5 кв. 45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5660" w:rsidRPr="001B2768" w:rsidRDefault="007E5660" w:rsidP="00DD6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 участников, инвалидов,  ветеранов Великой отечественной войны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E5660" w:rsidRPr="001B2768" w:rsidRDefault="007E5660" w:rsidP="00D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E5660" w:rsidRPr="001B2768" w:rsidRDefault="007E5660" w:rsidP="00DD63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130 148,26</w:t>
            </w:r>
          </w:p>
        </w:tc>
      </w:tr>
      <w:tr w:rsidR="007E5660" w:rsidRPr="001B2768" w:rsidTr="006C6FD8">
        <w:trPr>
          <w:trHeight w:val="68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7E5660" w:rsidRDefault="007E5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7E5660" w:rsidRDefault="007E56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ул. Сторожевая, д.22 корп.1 кв. 128</w:t>
            </w:r>
          </w:p>
        </w:tc>
        <w:tc>
          <w:tcPr>
            <w:tcW w:w="5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7E5660" w:rsidRDefault="007E566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Ремонт квартир участников, инвалидов,  ветеранов Великой отечественной войны</w:t>
            </w:r>
          </w:p>
        </w:tc>
        <w:tc>
          <w:tcPr>
            <w:tcW w:w="29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7E5660" w:rsidRDefault="007E5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E5660" w:rsidRPr="007E5660" w:rsidRDefault="007E5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110 385,15</w:t>
            </w:r>
          </w:p>
        </w:tc>
      </w:tr>
      <w:tr w:rsidR="007E5660" w:rsidRPr="001B2768" w:rsidTr="001B2768">
        <w:trPr>
          <w:trHeight w:val="375"/>
        </w:trPr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507 385,15</w:t>
            </w:r>
          </w:p>
        </w:tc>
      </w:tr>
      <w:tr w:rsidR="007E5660" w:rsidRPr="001B2768" w:rsidTr="006C6FD8">
        <w:trPr>
          <w:trHeight w:val="778"/>
        </w:trPr>
        <w:tc>
          <w:tcPr>
            <w:tcW w:w="1429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Реализация дополнительных мероприятий в сфере досуговой, социально-воспитательной, физкультурно-оздоровительной и спортивной работы с населением</w:t>
            </w:r>
          </w:p>
        </w:tc>
      </w:tr>
      <w:tr w:rsidR="007E5660" w:rsidRPr="001B2768" w:rsidTr="006C6FD8">
        <w:trPr>
          <w:trHeight w:val="53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социально-значимых мероприятий на территории района Лефортово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7E5660" w:rsidRDefault="007E566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5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200 000,00</w:t>
            </w:r>
          </w:p>
        </w:tc>
      </w:tr>
      <w:tr w:rsidR="007E5660" w:rsidRPr="001B2768" w:rsidTr="006C6FD8">
        <w:trPr>
          <w:trHeight w:val="513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6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Закупка куличей для социально-незащищенных категорий граждан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E5660" w:rsidRPr="007E5660" w:rsidRDefault="00D733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242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733C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614,85</w:t>
            </w:r>
          </w:p>
        </w:tc>
      </w:tr>
      <w:tr w:rsidR="007E5660" w:rsidRPr="001B2768" w:rsidTr="001B2768">
        <w:trPr>
          <w:trHeight w:val="375"/>
        </w:trPr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660" w:rsidRPr="001B2768" w:rsidRDefault="00D733CE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733C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442 614,85</w:t>
            </w:r>
          </w:p>
        </w:tc>
      </w:tr>
      <w:tr w:rsidR="007E5660" w:rsidRPr="001B2768" w:rsidTr="001B2768">
        <w:trPr>
          <w:trHeight w:val="375"/>
        </w:trPr>
        <w:tc>
          <w:tcPr>
            <w:tcW w:w="142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7E5660" w:rsidRPr="001B2768" w:rsidTr="001B2768">
        <w:trPr>
          <w:trHeight w:val="375"/>
        </w:trPr>
        <w:tc>
          <w:tcPr>
            <w:tcW w:w="12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ВСЕГО: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E5660" w:rsidRPr="001B2768" w:rsidRDefault="007E5660" w:rsidP="001B27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B27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7 706 500,00</w:t>
            </w:r>
          </w:p>
        </w:tc>
      </w:tr>
    </w:tbl>
    <w:p w:rsidR="00A151EC" w:rsidRPr="00301F4E" w:rsidRDefault="00A151EC" w:rsidP="00AB1D7C">
      <w:pPr>
        <w:spacing w:after="0" w:line="240" w:lineRule="auto"/>
        <w:ind w:left="6378" w:firstLine="702"/>
        <w:rPr>
          <w:rFonts w:ascii="Times New Roman" w:eastAsia="Calibri" w:hAnsi="Times New Roman" w:cs="Times New Roman"/>
          <w:sz w:val="20"/>
          <w:szCs w:val="20"/>
        </w:rPr>
      </w:pPr>
    </w:p>
    <w:sectPr w:rsidR="00A151EC" w:rsidRPr="00301F4E" w:rsidSect="00190284">
      <w:pgSz w:w="16838" w:h="11906" w:orient="landscape"/>
      <w:pgMar w:top="709" w:right="567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CF3" w:rsidRDefault="00393CF3" w:rsidP="00301F4E">
      <w:pPr>
        <w:spacing w:after="0" w:line="240" w:lineRule="auto"/>
      </w:pPr>
      <w:r>
        <w:separator/>
      </w:r>
    </w:p>
  </w:endnote>
  <w:end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F8" w:rsidRDefault="006E56F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F8" w:rsidRDefault="006E56F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F8" w:rsidRDefault="006E56F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CF3" w:rsidRDefault="00393CF3" w:rsidP="00301F4E">
      <w:pPr>
        <w:spacing w:after="0" w:line="240" w:lineRule="auto"/>
      </w:pPr>
      <w:r>
        <w:separator/>
      </w:r>
    </w:p>
  </w:footnote>
  <w:footnote w:type="continuationSeparator" w:id="0">
    <w:p w:rsidR="00393CF3" w:rsidRDefault="00393CF3" w:rsidP="00301F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F8" w:rsidRDefault="006E56F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1799104"/>
      <w:docPartObj>
        <w:docPartGallery w:val="Page Numbers (Top of Page)"/>
        <w:docPartUnique/>
      </w:docPartObj>
    </w:sdtPr>
    <w:sdtEndPr/>
    <w:sdtContent>
      <w:p w:rsidR="006C6FD8" w:rsidRDefault="00EC097D">
        <w:pPr>
          <w:pStyle w:val="a5"/>
          <w:jc w:val="center"/>
        </w:pPr>
      </w:p>
    </w:sdtContent>
  </w:sdt>
  <w:p w:rsidR="006C6FD8" w:rsidRDefault="006C6FD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F8" w:rsidRDefault="006E56F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575B3"/>
    <w:multiLevelType w:val="hybridMultilevel"/>
    <w:tmpl w:val="CBE4A4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C7930"/>
    <w:multiLevelType w:val="hybridMultilevel"/>
    <w:tmpl w:val="6B261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8D3240"/>
    <w:multiLevelType w:val="hybridMultilevel"/>
    <w:tmpl w:val="DE54F54A"/>
    <w:lvl w:ilvl="0" w:tplc="EB804E28">
      <w:start w:val="2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3" w15:restartNumberingAfterBreak="0">
    <w:nsid w:val="47414BF9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67E6BB1"/>
    <w:multiLevelType w:val="hybridMultilevel"/>
    <w:tmpl w:val="24AEA902"/>
    <w:lvl w:ilvl="0" w:tplc="2D4E5CB0">
      <w:start w:val="1"/>
      <w:numFmt w:val="decimal"/>
      <w:lvlText w:val="%1."/>
      <w:lvlJc w:val="left"/>
      <w:pPr>
        <w:ind w:left="1637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5" w15:restartNumberingAfterBreak="0">
    <w:nsid w:val="7C076A73"/>
    <w:multiLevelType w:val="hybridMultilevel"/>
    <w:tmpl w:val="576882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182"/>
    <w:rsid w:val="00012F0B"/>
    <w:rsid w:val="00025DCF"/>
    <w:rsid w:val="00026BCD"/>
    <w:rsid w:val="00051992"/>
    <w:rsid w:val="00056892"/>
    <w:rsid w:val="00132098"/>
    <w:rsid w:val="00190284"/>
    <w:rsid w:val="001B2768"/>
    <w:rsid w:val="001B5E5E"/>
    <w:rsid w:val="001D490B"/>
    <w:rsid w:val="001E6234"/>
    <w:rsid w:val="0026692D"/>
    <w:rsid w:val="00287A89"/>
    <w:rsid w:val="002A3824"/>
    <w:rsid w:val="002C0182"/>
    <w:rsid w:val="002D0D6A"/>
    <w:rsid w:val="00301F4E"/>
    <w:rsid w:val="00382D03"/>
    <w:rsid w:val="00393BAA"/>
    <w:rsid w:val="00393CF3"/>
    <w:rsid w:val="003C1142"/>
    <w:rsid w:val="003E05BC"/>
    <w:rsid w:val="004247E2"/>
    <w:rsid w:val="004548F9"/>
    <w:rsid w:val="004826A8"/>
    <w:rsid w:val="004F0EF9"/>
    <w:rsid w:val="005C17AB"/>
    <w:rsid w:val="005D0302"/>
    <w:rsid w:val="005F392E"/>
    <w:rsid w:val="0063695A"/>
    <w:rsid w:val="0064470C"/>
    <w:rsid w:val="00675508"/>
    <w:rsid w:val="006771C2"/>
    <w:rsid w:val="006C6FD8"/>
    <w:rsid w:val="006E2ACD"/>
    <w:rsid w:val="006E56F8"/>
    <w:rsid w:val="007024A7"/>
    <w:rsid w:val="007103BC"/>
    <w:rsid w:val="00752E6C"/>
    <w:rsid w:val="007534B8"/>
    <w:rsid w:val="007723C8"/>
    <w:rsid w:val="007E5660"/>
    <w:rsid w:val="00804D6B"/>
    <w:rsid w:val="00834923"/>
    <w:rsid w:val="008959A2"/>
    <w:rsid w:val="00944325"/>
    <w:rsid w:val="00957681"/>
    <w:rsid w:val="00973EFC"/>
    <w:rsid w:val="009F1562"/>
    <w:rsid w:val="00A151EC"/>
    <w:rsid w:val="00A22751"/>
    <w:rsid w:val="00A472C2"/>
    <w:rsid w:val="00A52BE5"/>
    <w:rsid w:val="00A52E9F"/>
    <w:rsid w:val="00A902F6"/>
    <w:rsid w:val="00A90E28"/>
    <w:rsid w:val="00A9706C"/>
    <w:rsid w:val="00AA2EE3"/>
    <w:rsid w:val="00AB1D7C"/>
    <w:rsid w:val="00AF535F"/>
    <w:rsid w:val="00B042C8"/>
    <w:rsid w:val="00B16742"/>
    <w:rsid w:val="00B468BE"/>
    <w:rsid w:val="00B6628B"/>
    <w:rsid w:val="00B76876"/>
    <w:rsid w:val="00BB3787"/>
    <w:rsid w:val="00BD21E5"/>
    <w:rsid w:val="00BD618B"/>
    <w:rsid w:val="00C17C27"/>
    <w:rsid w:val="00C3372E"/>
    <w:rsid w:val="00C75D98"/>
    <w:rsid w:val="00CA4017"/>
    <w:rsid w:val="00D0279E"/>
    <w:rsid w:val="00D3447C"/>
    <w:rsid w:val="00D46656"/>
    <w:rsid w:val="00D733CE"/>
    <w:rsid w:val="00D75135"/>
    <w:rsid w:val="00D83ECF"/>
    <w:rsid w:val="00DB3209"/>
    <w:rsid w:val="00E7399E"/>
    <w:rsid w:val="00E805D5"/>
    <w:rsid w:val="00EB3841"/>
    <w:rsid w:val="00EC097D"/>
    <w:rsid w:val="00EE3279"/>
    <w:rsid w:val="00F3678B"/>
    <w:rsid w:val="00F7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5:docId w15:val="{AE16D310-64DE-421B-8B9F-195CB5504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18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0182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0182"/>
    <w:pPr>
      <w:ind w:left="720"/>
      <w:contextualSpacing/>
    </w:pPr>
  </w:style>
  <w:style w:type="paragraph" w:styleId="2">
    <w:name w:val="Body Text 2"/>
    <w:basedOn w:val="a"/>
    <w:link w:val="20"/>
    <w:uiPriority w:val="99"/>
    <w:unhideWhenUsed/>
    <w:rsid w:val="002C018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2C0182"/>
    <w:rPr>
      <w:rFonts w:eastAsia="Times New Roman" w:cs="Times New Roman"/>
      <w:sz w:val="24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3678B"/>
    <w:rPr>
      <w:rFonts w:eastAsia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1F4E"/>
    <w:rPr>
      <w:rFonts w:asciiTheme="minorHAnsi" w:hAnsiTheme="minorHAnsi"/>
      <w:sz w:val="22"/>
    </w:rPr>
  </w:style>
  <w:style w:type="paragraph" w:styleId="a7">
    <w:name w:val="footer"/>
    <w:basedOn w:val="a"/>
    <w:link w:val="a8"/>
    <w:uiPriority w:val="99"/>
    <w:unhideWhenUsed/>
    <w:rsid w:val="00301F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F4E"/>
    <w:rPr>
      <w:rFonts w:asciiTheme="minorHAnsi" w:hAnsiTheme="minorHAnsi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AB1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1D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Маковская Кристина Владимировна</dc:creator>
  <cp:lastModifiedBy>Ludmila</cp:lastModifiedBy>
  <cp:revision>6</cp:revision>
  <cp:lastPrinted>2020-01-24T11:49:00Z</cp:lastPrinted>
  <dcterms:created xsi:type="dcterms:W3CDTF">2020-01-22T12:21:00Z</dcterms:created>
  <dcterms:modified xsi:type="dcterms:W3CDTF">2020-01-24T11:51:00Z</dcterms:modified>
</cp:coreProperties>
</file>